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3389F2B1" w:rsidR="00765897" w:rsidRPr="00453A79" w:rsidRDefault="00765897" w:rsidP="00B26339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453A79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453A79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453A79">
        <w:rPr>
          <w:rFonts w:ascii="Arial" w:eastAsia="SimSun" w:hAnsi="Arial" w:cs="Arial"/>
          <w:b/>
          <w:sz w:val="24"/>
          <w:szCs w:val="24"/>
        </w:rPr>
        <w:t>9</w:t>
      </w:r>
      <w:r w:rsidR="00743985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6</w:t>
      </w:r>
      <w:r w:rsidR="00DA5C76" w:rsidRPr="00453A79">
        <w:rPr>
          <w:rFonts w:ascii="Arial" w:eastAsia="SimSun" w:hAnsi="Arial" w:cs="Arial"/>
          <w:b/>
          <w:sz w:val="24"/>
          <w:szCs w:val="24"/>
        </w:rPr>
        <w:t>-e</w:t>
      </w:r>
      <w:r w:rsidRPr="00453A79">
        <w:rPr>
          <w:rFonts w:ascii="Arial" w:eastAsia="SimSun" w:hAnsi="Arial" w:cs="Arial"/>
          <w:sz w:val="24"/>
          <w:szCs w:val="24"/>
          <w:lang w:val="de-DE"/>
        </w:rPr>
        <w:tab/>
      </w:r>
      <w:r w:rsidR="00BA4F07" w:rsidRPr="00BA4F07">
        <w:rPr>
          <w:rFonts w:ascii="Arial" w:eastAsia="SimSun" w:hAnsi="Arial" w:cs="Arial"/>
          <w:b/>
          <w:sz w:val="24"/>
          <w:szCs w:val="24"/>
        </w:rPr>
        <w:t>R4-2011042</w:t>
      </w:r>
    </w:p>
    <w:p w14:paraId="2A705768" w14:textId="6209F402" w:rsidR="00334170" w:rsidRPr="00453A79" w:rsidRDefault="00DA5C76" w:rsidP="00334170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453A79">
        <w:rPr>
          <w:rFonts w:ascii="Arial" w:eastAsia="SimSun" w:hAnsi="Arial"/>
          <w:b/>
          <w:sz w:val="24"/>
          <w:szCs w:val="24"/>
          <w:lang w:eastAsia="zh-CN"/>
        </w:rPr>
        <w:t>E</w:t>
      </w:r>
      <w:r w:rsidR="00743985">
        <w:rPr>
          <w:rFonts w:ascii="Arial" w:eastAsia="SimSun" w:hAnsi="Arial"/>
          <w:b/>
          <w:sz w:val="24"/>
          <w:szCs w:val="24"/>
          <w:lang w:eastAsia="zh-CN"/>
        </w:rPr>
        <w:t>lectronic Meeting, 17-28</w:t>
      </w:r>
      <w:r w:rsidRPr="00453A7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743985">
        <w:rPr>
          <w:rFonts w:ascii="Arial" w:eastAsia="SimSun" w:hAnsi="Arial"/>
          <w:b/>
          <w:sz w:val="24"/>
          <w:szCs w:val="24"/>
          <w:lang w:eastAsia="zh-CN"/>
        </w:rPr>
        <w:t>Aug.,</w:t>
      </w:r>
      <w:r w:rsidRPr="00453A7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0E5AB96A" w14:textId="77777777" w:rsidR="00B26339" w:rsidRPr="00453A79" w:rsidRDefault="00B26339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7932DFC4" w:rsidR="00214859" w:rsidRPr="00453A79" w:rsidRDefault="00214859" w:rsidP="00DA5C76">
      <w:pPr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Agenda item: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44167A">
        <w:rPr>
          <w:rFonts w:ascii="Arial" w:hAnsi="Arial"/>
          <w:sz w:val="24"/>
        </w:rPr>
        <w:t>7.1</w:t>
      </w:r>
      <w:r w:rsidR="0044167A">
        <w:rPr>
          <w:rFonts w:ascii="Arial" w:hAnsi="Arial" w:hint="eastAsia"/>
          <w:sz w:val="24"/>
          <w:lang w:eastAsia="ja-JP"/>
        </w:rPr>
        <w:t>0</w:t>
      </w:r>
      <w:r w:rsidR="002301A4">
        <w:rPr>
          <w:rFonts w:ascii="Arial" w:hAnsi="Arial"/>
          <w:sz w:val="24"/>
        </w:rPr>
        <w:t>.3.</w:t>
      </w:r>
      <w:r w:rsidR="002301A4">
        <w:rPr>
          <w:rFonts w:ascii="Arial" w:hAnsi="Arial" w:hint="eastAsia"/>
          <w:sz w:val="24"/>
          <w:lang w:eastAsia="ja-JP"/>
        </w:rPr>
        <w:t>2</w:t>
      </w:r>
    </w:p>
    <w:p w14:paraId="56BBBA72" w14:textId="5D9DE952" w:rsidR="0081689A" w:rsidRPr="00453A79" w:rsidRDefault="00DA5C76" w:rsidP="00DA5C76">
      <w:pPr>
        <w:ind w:left="1136" w:hanging="1136"/>
        <w:rPr>
          <w:rFonts w:ascii="Arial" w:hAnsi="Arial"/>
          <w:sz w:val="24"/>
          <w:lang w:val="en-US"/>
        </w:rPr>
      </w:pPr>
      <w:r w:rsidRPr="00453A79">
        <w:rPr>
          <w:rFonts w:ascii="Arial" w:hAnsi="Arial"/>
          <w:b/>
          <w:sz w:val="24"/>
          <w:lang w:val="en-US"/>
        </w:rPr>
        <w:t>Source:</w:t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="0081689A" w:rsidRPr="00453A79">
        <w:rPr>
          <w:rFonts w:ascii="Arial" w:hAnsi="Arial" w:hint="eastAsia"/>
          <w:sz w:val="24"/>
          <w:lang w:val="en-US" w:eastAsia="ja-JP"/>
        </w:rPr>
        <w:t>NT</w:t>
      </w:r>
      <w:bookmarkStart w:id="1" w:name="_GoBack"/>
      <w:bookmarkEnd w:id="1"/>
      <w:r w:rsidR="0081689A" w:rsidRPr="00453A79">
        <w:rPr>
          <w:rFonts w:ascii="Arial" w:hAnsi="Arial" w:hint="eastAsia"/>
          <w:sz w:val="24"/>
          <w:lang w:val="en-US" w:eastAsia="ja-JP"/>
        </w:rPr>
        <w:t>T DOCOMO, INC.</w:t>
      </w:r>
    </w:p>
    <w:p w14:paraId="7AEC78C8" w14:textId="244B1FED" w:rsidR="00FA6851" w:rsidRPr="00453A79" w:rsidRDefault="0081689A" w:rsidP="00DA5C76">
      <w:pPr>
        <w:tabs>
          <w:tab w:val="left" w:pos="1620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Title: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2301A4">
        <w:rPr>
          <w:rFonts w:ascii="Arial" w:hAnsi="Arial"/>
          <w:sz w:val="24"/>
        </w:rPr>
        <w:t>Views on 256QAM SDR</w:t>
      </w:r>
      <w:r w:rsidR="0044167A" w:rsidRPr="0044167A">
        <w:rPr>
          <w:rFonts w:ascii="Arial" w:hAnsi="Arial"/>
          <w:sz w:val="24"/>
        </w:rPr>
        <w:t xml:space="preserve"> requirements for FR2</w:t>
      </w:r>
      <w:r w:rsidR="00D241B8" w:rsidRPr="00453A79">
        <w:rPr>
          <w:rFonts w:ascii="Arial" w:hAnsi="Arial"/>
          <w:sz w:val="24"/>
          <w:lang w:val="en-US" w:eastAsia="ja-JP"/>
        </w:rPr>
        <w:t xml:space="preserve"> </w:t>
      </w:r>
    </w:p>
    <w:p w14:paraId="5CE29AE6" w14:textId="4B595100" w:rsidR="0081689A" w:rsidRPr="00453A79" w:rsidRDefault="0081689A" w:rsidP="00DA5C76">
      <w:pPr>
        <w:ind w:left="1980" w:hanging="1980"/>
        <w:jc w:val="both"/>
        <w:rPr>
          <w:lang w:eastAsia="ja-JP"/>
        </w:rPr>
      </w:pPr>
      <w:r w:rsidRPr="00453A79">
        <w:rPr>
          <w:rFonts w:ascii="Arial" w:hAnsi="Arial"/>
          <w:b/>
          <w:sz w:val="24"/>
          <w:lang w:val="en-US"/>
        </w:rPr>
        <w:t>Document for:</w:t>
      </w:r>
      <w:r w:rsidR="00DA5C76" w:rsidRPr="00453A79">
        <w:rPr>
          <w:rFonts w:ascii="Arial" w:hAnsi="Arial"/>
          <w:sz w:val="24"/>
          <w:lang w:val="en-US"/>
        </w:rPr>
        <w:tab/>
      </w:r>
      <w:r w:rsidR="00743985">
        <w:rPr>
          <w:rFonts w:ascii="Arial" w:hAnsi="Arial" w:hint="eastAsia"/>
          <w:sz w:val="24"/>
          <w:lang w:val="en-US" w:eastAsia="ja-JP"/>
        </w:rPr>
        <w:t>Discussion</w:t>
      </w:r>
    </w:p>
    <w:p w14:paraId="7C5D4856" w14:textId="77777777" w:rsidR="00906173" w:rsidRPr="00453A79" w:rsidRDefault="009C628D" w:rsidP="0094000B">
      <w:pPr>
        <w:pStyle w:val="1"/>
      </w:pPr>
      <w:r w:rsidRPr="00453A79">
        <w:rPr>
          <w:rFonts w:hint="eastAsia"/>
          <w:lang w:eastAsia="ja-JP"/>
        </w:rPr>
        <w:t xml:space="preserve">1. </w:t>
      </w:r>
      <w:r w:rsidR="00906173" w:rsidRPr="00453A79">
        <w:t>Introduction</w:t>
      </w:r>
    </w:p>
    <w:p w14:paraId="49CAFDA4" w14:textId="124015E3" w:rsidR="00756E6E" w:rsidRPr="00453A79" w:rsidRDefault="0044167A" w:rsidP="004B286C">
      <w:pPr>
        <w:jc w:val="both"/>
        <w:rPr>
          <w:lang w:eastAsia="ja-JP"/>
        </w:rPr>
      </w:pPr>
      <w:r w:rsidRPr="0044167A">
        <w:rPr>
          <w:lang w:eastAsia="ja-JP"/>
        </w:rPr>
        <w:t>At the last RAN4</w:t>
      </w:r>
      <w:r w:rsidR="002301A4">
        <w:rPr>
          <w:lang w:eastAsia="ja-JP"/>
        </w:rPr>
        <w:t xml:space="preserve"> meeting, we discussed 256QAM SDR</w:t>
      </w:r>
      <w:r w:rsidRPr="0044167A">
        <w:rPr>
          <w:lang w:eastAsia="ja-JP"/>
        </w:rPr>
        <w:t xml:space="preserve"> requirements and RAN4 agreed a WF [1]. This contribution </w:t>
      </w:r>
      <w:r w:rsidR="002301A4">
        <w:rPr>
          <w:lang w:eastAsia="ja-JP"/>
        </w:rPr>
        <w:t xml:space="preserve">presents our views on 256QAM SDR </w:t>
      </w:r>
      <w:r w:rsidRPr="0044167A">
        <w:rPr>
          <w:lang w:eastAsia="ja-JP"/>
        </w:rPr>
        <w:t>requirements.</w:t>
      </w:r>
    </w:p>
    <w:p w14:paraId="16B77938" w14:textId="67E2DFA7" w:rsidR="00AA622B" w:rsidRPr="00453A79" w:rsidRDefault="00556E1D" w:rsidP="0044167A">
      <w:pPr>
        <w:pStyle w:val="1"/>
      </w:pPr>
      <w:r w:rsidRPr="00453A79">
        <w:rPr>
          <w:rFonts w:hint="eastAsia"/>
          <w:lang w:eastAsia="ja-JP"/>
        </w:rPr>
        <w:t xml:space="preserve">2. </w:t>
      </w:r>
      <w:r w:rsidR="00781288" w:rsidRPr="00453A79">
        <w:rPr>
          <w:rFonts w:hint="eastAsia"/>
          <w:lang w:eastAsia="ja-JP"/>
        </w:rPr>
        <w:t>Discussion</w:t>
      </w:r>
    </w:p>
    <w:p w14:paraId="4BF22E6A" w14:textId="0FB13BA2" w:rsidR="00D77ECE" w:rsidRDefault="00D77ECE" w:rsidP="00D77ECE">
      <w:pPr>
        <w:jc w:val="both"/>
        <w:rPr>
          <w:lang w:eastAsia="ja-JP"/>
        </w:rPr>
      </w:pPr>
      <w:r>
        <w:rPr>
          <w:lang w:eastAsia="ja-JP"/>
        </w:rPr>
        <w:t>Based on the study and simulation results, we understand that rank 2 for FR2 256QAM is quite severe condition since maximum SNR for FR2 test is quite limited. However, from operator perspective, we consider that DL rank 2 transmission is one of typical configurations even for FR2. It is important to ensure the UE functionality of FR2 256QAM with Rank 2 as Rank 1. In addition, we already had the following agreement in Rel-15 [2]:</w:t>
      </w:r>
    </w:p>
    <w:p w14:paraId="1D495DF1" w14:textId="77777777" w:rsidR="00BA4F07" w:rsidRDefault="00BA4F07" w:rsidP="00D77ECE">
      <w:pPr>
        <w:jc w:val="both"/>
        <w:rPr>
          <w:lang w:eastAsia="ja-JP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4F07" w14:paraId="691B5E49" w14:textId="77777777" w:rsidTr="00BA4F07">
        <w:tc>
          <w:tcPr>
            <w:tcW w:w="9631" w:type="dxa"/>
          </w:tcPr>
          <w:p w14:paraId="64A355B1" w14:textId="123B802F" w:rsidR="00BA4F07" w:rsidRPr="00BA4F07" w:rsidRDefault="00BA4F07" w:rsidP="00D77ECE">
            <w:pPr>
              <w:jc w:val="both"/>
              <w:rPr>
                <w:rFonts w:eastAsiaTheme="minorEastAsia"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•</w:t>
            </w:r>
            <w:r>
              <w:rPr>
                <w:lang w:eastAsia="ja-JP"/>
              </w:rPr>
              <w:tab/>
              <w:t xml:space="preserve">RAN4 does not put any limit on the upper SNR into the specification, It is up to each test system implementation whether a test case can be performed or not. </w:t>
            </w:r>
          </w:p>
        </w:tc>
      </w:tr>
    </w:tbl>
    <w:p w14:paraId="50A43209" w14:textId="77777777" w:rsidR="00BA4F07" w:rsidRDefault="00BA4F07" w:rsidP="00D77ECE">
      <w:pPr>
        <w:jc w:val="both"/>
        <w:rPr>
          <w:lang w:eastAsia="ja-JP"/>
        </w:rPr>
      </w:pPr>
    </w:p>
    <w:p w14:paraId="35829A28" w14:textId="3A1B9EB4" w:rsidR="00D634FF" w:rsidRPr="00D77ECE" w:rsidRDefault="00BA4F07" w:rsidP="00D77ECE">
      <w:pPr>
        <w:jc w:val="both"/>
        <w:rPr>
          <w:lang w:eastAsia="ja-JP"/>
        </w:rPr>
      </w:pPr>
      <w:r>
        <w:rPr>
          <w:lang w:eastAsia="ja-JP"/>
        </w:rPr>
        <w:t>Thus</w:t>
      </w:r>
      <w:r w:rsidR="00D77ECE">
        <w:rPr>
          <w:lang w:eastAsia="ja-JP"/>
        </w:rPr>
        <w:t xml:space="preserve">, we propose to define the SDR </w:t>
      </w:r>
      <w:r w:rsidR="00D77ECE" w:rsidRPr="00D77ECE">
        <w:rPr>
          <w:lang w:eastAsia="ja-JP"/>
        </w:rPr>
        <w:t>requirements for FR2</w:t>
      </w:r>
      <w:r w:rsidR="00D77ECE">
        <w:rPr>
          <w:lang w:eastAsia="ja-JP"/>
        </w:rPr>
        <w:t xml:space="preserve">. </w:t>
      </w:r>
    </w:p>
    <w:p w14:paraId="7E00D154" w14:textId="757CDC75" w:rsidR="00D77ECE" w:rsidRPr="00453A79" w:rsidRDefault="00D77ECE" w:rsidP="00627704">
      <w:pPr>
        <w:spacing w:after="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Proposal 1: </w:t>
      </w:r>
      <w:r w:rsidRPr="00ED31DF">
        <w:rPr>
          <w:b/>
          <w:lang w:eastAsia="ja-JP"/>
        </w:rPr>
        <w:t>D</w:t>
      </w:r>
      <w:r>
        <w:rPr>
          <w:b/>
          <w:lang w:eastAsia="ja-JP"/>
        </w:rPr>
        <w:t>efine FR2 256QAM SDR requirements both for rank 1 and r</w:t>
      </w:r>
      <w:r w:rsidRPr="00ED31DF">
        <w:rPr>
          <w:b/>
          <w:lang w:eastAsia="ja-JP"/>
        </w:rPr>
        <w:t>ank 2</w:t>
      </w:r>
    </w:p>
    <w:p w14:paraId="19A57041" w14:textId="77777777" w:rsidR="006C674B" w:rsidRPr="00453A79" w:rsidRDefault="00781288" w:rsidP="006C674B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3</w:t>
      </w:r>
      <w:r w:rsidR="009C628D" w:rsidRPr="00453A79">
        <w:rPr>
          <w:rFonts w:hint="eastAsia"/>
          <w:lang w:eastAsia="ja-JP"/>
        </w:rPr>
        <w:t xml:space="preserve">. </w:t>
      </w:r>
      <w:r w:rsidR="00770473" w:rsidRPr="00453A79">
        <w:rPr>
          <w:rFonts w:hint="eastAsia"/>
          <w:lang w:eastAsia="ja-JP"/>
        </w:rPr>
        <w:t>Conclusion</w:t>
      </w:r>
    </w:p>
    <w:p w14:paraId="4CC966CC" w14:textId="06787D5B" w:rsidR="003C1097" w:rsidRPr="00453A79" w:rsidRDefault="003C1097" w:rsidP="003C1097">
      <w:pPr>
        <w:jc w:val="both"/>
        <w:rPr>
          <w:lang w:eastAsia="ja-JP"/>
        </w:rPr>
      </w:pPr>
      <w:r w:rsidRPr="00453A79">
        <w:rPr>
          <w:lang w:eastAsia="ja-JP"/>
        </w:rPr>
        <w:t xml:space="preserve">In this contribution, we </w:t>
      </w:r>
      <w:r w:rsidR="008244C1">
        <w:rPr>
          <w:lang w:eastAsia="ja-JP"/>
        </w:rPr>
        <w:t xml:space="preserve">present our views on </w:t>
      </w:r>
      <w:r w:rsidR="00AE06CD">
        <w:rPr>
          <w:lang w:eastAsia="ja-JP"/>
        </w:rPr>
        <w:t>256QAM SDR</w:t>
      </w:r>
      <w:r w:rsidR="0044167A">
        <w:rPr>
          <w:lang w:eastAsia="ja-JP"/>
        </w:rPr>
        <w:t xml:space="preserve"> </w:t>
      </w:r>
      <w:r w:rsidR="008244C1">
        <w:rPr>
          <w:lang w:eastAsia="ja-JP"/>
        </w:rPr>
        <w:t>requirements</w:t>
      </w:r>
      <w:r w:rsidR="0044167A">
        <w:rPr>
          <w:lang w:eastAsia="ja-JP"/>
        </w:rPr>
        <w:t xml:space="preserve"> for FR2</w:t>
      </w:r>
      <w:r w:rsidRPr="00453A79">
        <w:rPr>
          <w:lang w:eastAsia="ja-JP"/>
        </w:rPr>
        <w:t>. Our proposals and observations are summarized below.</w:t>
      </w:r>
    </w:p>
    <w:p w14:paraId="322CC3B1" w14:textId="57EA72B8" w:rsidR="003C1097" w:rsidRPr="00D77ECE" w:rsidRDefault="00D77ECE" w:rsidP="00D77ECE">
      <w:pPr>
        <w:spacing w:after="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Proposal 1: </w:t>
      </w:r>
      <w:r w:rsidRPr="00ED31DF">
        <w:rPr>
          <w:b/>
          <w:lang w:eastAsia="ja-JP"/>
        </w:rPr>
        <w:t>D</w:t>
      </w:r>
      <w:r>
        <w:rPr>
          <w:b/>
          <w:lang w:eastAsia="ja-JP"/>
        </w:rPr>
        <w:t>efine FR2 256QAM SDR requirements both for rank 1 and r</w:t>
      </w:r>
      <w:r w:rsidRPr="00ED31DF">
        <w:rPr>
          <w:b/>
          <w:lang w:eastAsia="ja-JP"/>
        </w:rPr>
        <w:t>ank 2</w:t>
      </w:r>
    </w:p>
    <w:p w14:paraId="2BA5B1AC" w14:textId="77777777" w:rsidR="009D1BE4" w:rsidRPr="00453A79" w:rsidRDefault="009D1BE4" w:rsidP="009D1BE4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References</w:t>
      </w:r>
    </w:p>
    <w:bookmarkEnd w:id="0"/>
    <w:p w14:paraId="2A16B207" w14:textId="611D799F" w:rsidR="00EC1E03" w:rsidRDefault="00AE06CD" w:rsidP="00AE06CD">
      <w:pPr>
        <w:pStyle w:val="afb"/>
        <w:numPr>
          <w:ilvl w:val="0"/>
          <w:numId w:val="3"/>
        </w:numPr>
        <w:rPr>
          <w:lang w:eastAsia="ja-JP"/>
        </w:rPr>
      </w:pPr>
      <w:r w:rsidRPr="00AE06CD">
        <w:rPr>
          <w:lang w:eastAsia="ja-JP"/>
        </w:rPr>
        <w:t>R4-2008817, China Telecom, WF on UE demodulation and CSI reporting requirements for FR2 DL 256QAM, RAN4 #95e</w:t>
      </w:r>
    </w:p>
    <w:p w14:paraId="42CFB063" w14:textId="4C97A61C" w:rsidR="00D77ECE" w:rsidRPr="00453A79" w:rsidRDefault="00D77ECE" w:rsidP="00D77ECE">
      <w:pPr>
        <w:pStyle w:val="25"/>
        <w:numPr>
          <w:ilvl w:val="0"/>
          <w:numId w:val="3"/>
        </w:numPr>
      </w:pPr>
      <w:r w:rsidRPr="00A068D0">
        <w:t>R4-1904794</w:t>
      </w:r>
      <w:r w:rsidRPr="00A068D0">
        <w:rPr>
          <w:rFonts w:hint="eastAsia"/>
        </w:rPr>
        <w:t xml:space="preserve">, </w:t>
      </w:r>
      <w:r w:rsidRPr="00A068D0">
        <w:t>WF on Noc, Es power setting</w:t>
      </w:r>
      <w:r w:rsidRPr="00A068D0">
        <w:rPr>
          <w:rFonts w:hint="eastAsia"/>
        </w:rPr>
        <w:t>, Intel</w:t>
      </w:r>
      <w:r>
        <w:rPr>
          <w:rFonts w:hint="eastAsia"/>
        </w:rPr>
        <w:t xml:space="preserve"> </w:t>
      </w:r>
      <w:r w:rsidRPr="003C23FE">
        <w:t>Corporation</w:t>
      </w:r>
      <w:r>
        <w:rPr>
          <w:rFonts w:hint="eastAsia"/>
        </w:rPr>
        <w:t xml:space="preserve">, </w:t>
      </w:r>
      <w:r w:rsidRPr="00FA4748">
        <w:rPr>
          <w:rFonts w:hint="eastAsia"/>
        </w:rPr>
        <w:t>RAN4 #</w:t>
      </w:r>
      <w:r>
        <w:t>90</w:t>
      </w:r>
      <w:r>
        <w:rPr>
          <w:rFonts w:hint="eastAsia"/>
        </w:rPr>
        <w:t>bis</w:t>
      </w:r>
    </w:p>
    <w:sectPr w:rsidR="00D77ECE" w:rsidRPr="00453A7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DD686" w14:textId="77777777" w:rsidR="00F86FCC" w:rsidRDefault="00F86FCC">
      <w:r>
        <w:separator/>
      </w:r>
    </w:p>
  </w:endnote>
  <w:endnote w:type="continuationSeparator" w:id="0">
    <w:p w14:paraId="0C8170C2" w14:textId="77777777" w:rsidR="00F86FCC" w:rsidRDefault="00F8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CB248" w14:textId="77777777" w:rsidR="00F86FCC" w:rsidRDefault="00F86FCC">
      <w:r>
        <w:separator/>
      </w:r>
    </w:p>
  </w:footnote>
  <w:footnote w:type="continuationSeparator" w:id="0">
    <w:p w14:paraId="517AEEAF" w14:textId="77777777" w:rsidR="00F86FCC" w:rsidRDefault="00F86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2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6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6"/>
  </w:num>
  <w:num w:numId="5">
    <w:abstractNumId w:val="7"/>
  </w:num>
  <w:num w:numId="6">
    <w:abstractNumId w:val="20"/>
  </w:num>
  <w:num w:numId="7">
    <w:abstractNumId w:val="1"/>
  </w:num>
  <w:num w:numId="8">
    <w:abstractNumId w:val="3"/>
  </w:num>
  <w:num w:numId="9">
    <w:abstractNumId w:val="0"/>
  </w:num>
  <w:num w:numId="10">
    <w:abstractNumId w:val="16"/>
  </w:num>
  <w:num w:numId="11">
    <w:abstractNumId w:val="21"/>
  </w:num>
  <w:num w:numId="12">
    <w:abstractNumId w:val="10"/>
  </w:num>
  <w:num w:numId="13">
    <w:abstractNumId w:val="14"/>
  </w:num>
  <w:num w:numId="14">
    <w:abstractNumId w:val="13"/>
  </w:num>
  <w:num w:numId="15">
    <w:abstractNumId w:val="19"/>
  </w:num>
  <w:num w:numId="16">
    <w:abstractNumId w:val="25"/>
  </w:num>
  <w:num w:numId="17">
    <w:abstractNumId w:val="17"/>
  </w:num>
  <w:num w:numId="18">
    <w:abstractNumId w:val="18"/>
  </w:num>
  <w:num w:numId="19">
    <w:abstractNumId w:val="22"/>
  </w:num>
  <w:num w:numId="20">
    <w:abstractNumId w:val="9"/>
  </w:num>
  <w:num w:numId="21">
    <w:abstractNumId w:val="11"/>
  </w:num>
  <w:num w:numId="22">
    <w:abstractNumId w:val="12"/>
  </w:num>
  <w:num w:numId="23">
    <w:abstractNumId w:val="4"/>
  </w:num>
  <w:num w:numId="24">
    <w:abstractNumId w:val="24"/>
  </w:num>
  <w:num w:numId="25">
    <w:abstractNumId w:val="15"/>
  </w:num>
  <w:num w:numId="2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1D42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28B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1A4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2791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67A"/>
    <w:rsid w:val="00441C2A"/>
    <w:rsid w:val="004426D5"/>
    <w:rsid w:val="004430CF"/>
    <w:rsid w:val="00443CC6"/>
    <w:rsid w:val="00444225"/>
    <w:rsid w:val="00444D6C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0CB5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50D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527B"/>
    <w:rsid w:val="00AC654A"/>
    <w:rsid w:val="00AC670F"/>
    <w:rsid w:val="00AC6B3D"/>
    <w:rsid w:val="00AC6DB8"/>
    <w:rsid w:val="00AD2058"/>
    <w:rsid w:val="00AD5FC6"/>
    <w:rsid w:val="00AD6613"/>
    <w:rsid w:val="00AD6D86"/>
    <w:rsid w:val="00AE06CD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A4F07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67A4F"/>
    <w:rsid w:val="00D70E88"/>
    <w:rsid w:val="00D70F9D"/>
    <w:rsid w:val="00D71D3B"/>
    <w:rsid w:val="00D75D35"/>
    <w:rsid w:val="00D77ECE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479E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6FCC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58</cp:revision>
  <cp:lastPrinted>2017-04-28T05:57:00Z</cp:lastPrinted>
  <dcterms:created xsi:type="dcterms:W3CDTF">2019-08-15T06:38:00Z</dcterms:created>
  <dcterms:modified xsi:type="dcterms:W3CDTF">2020-08-07T14:25:00Z</dcterms:modified>
</cp:coreProperties>
</file>